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520" w:lineRule="exact"/>
        <w:rPr>
          <w:rFonts w:hint="eastAsia" w:ascii="黑体" w:hAnsi="黑体" w:eastAsia="黑体" w:cs="黑体"/>
          <w:b/>
          <w:bCs/>
          <w:sz w:val="28"/>
          <w:szCs w:val="28"/>
        </w:rPr>
      </w:pPr>
      <w:bookmarkStart w:id="0" w:name="_GoBack"/>
      <w:bookmarkEnd w:id="0"/>
      <w:r>
        <w:rPr>
          <w:rFonts w:hint="eastAsia" w:ascii="黑体" w:hAnsi="黑体" w:eastAsia="黑体" w:cs="黑体"/>
          <w:b/>
          <w:bCs/>
          <w:sz w:val="28"/>
          <w:szCs w:val="28"/>
        </w:rPr>
        <w:t>附件1</w:t>
      </w:r>
    </w:p>
    <w:p>
      <w:pPr>
        <w:snapToGrid w:val="0"/>
        <w:spacing w:line="520" w:lineRule="exact"/>
        <w:jc w:val="center"/>
        <w:rPr>
          <w:rFonts w:hint="eastAsia" w:ascii="黑体" w:hAnsi="黑体" w:eastAsia="黑体" w:cs="黑体"/>
          <w:b/>
          <w:bCs/>
          <w:color w:val="auto"/>
          <w:sz w:val="32"/>
          <w:szCs w:val="32"/>
        </w:rPr>
      </w:pPr>
      <w:r>
        <w:rPr>
          <w:rFonts w:hint="eastAsia" w:ascii="黑体" w:hAnsi="黑体" w:eastAsia="黑体" w:cs="黑体"/>
          <w:b/>
          <w:bCs/>
          <w:color w:val="auto"/>
          <w:sz w:val="32"/>
          <w:szCs w:val="32"/>
        </w:rPr>
        <w:t>“2015年全国大学生校园跑步季”安徽师范大学站</w:t>
      </w:r>
    </w:p>
    <w:p>
      <w:pPr>
        <w:snapToGrid w:val="0"/>
        <w:spacing w:line="520" w:lineRule="exact"/>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跑步线路图</w:t>
      </w:r>
    </w:p>
    <w:p>
      <w:pPr>
        <w:snapToGrid w:val="0"/>
        <w:spacing w:line="520" w:lineRule="exact"/>
        <w:jc w:val="center"/>
        <w:rPr>
          <w:rFonts w:hint="eastAsia" w:ascii="黑体" w:hAnsi="黑体" w:eastAsia="黑体" w:cs="黑体"/>
          <w:b/>
          <w:bCs/>
          <w:color w:val="auto"/>
          <w:sz w:val="28"/>
          <w:szCs w:val="28"/>
          <w:lang w:eastAsia="zh-CN"/>
        </w:rPr>
      </w:pPr>
      <w:r>
        <w:rPr>
          <w:rFonts w:ascii="宋体" w:hAnsi="宋体" w:eastAsia="宋体" w:cs="宋体"/>
          <w:kern w:val="0"/>
          <w:sz w:val="24"/>
          <w:szCs w:val="24"/>
          <w:lang w:val="en-US" w:eastAsia="zh-CN" w:bidi="ar"/>
        </w:rPr>
        <w:drawing>
          <wp:anchor distT="0" distB="0" distL="114300" distR="114300" simplePos="0" relativeHeight="251658240" behindDoc="0" locked="0" layoutInCell="1" allowOverlap="1">
            <wp:simplePos x="0" y="0"/>
            <wp:positionH relativeFrom="column">
              <wp:posOffset>1183640</wp:posOffset>
            </wp:positionH>
            <wp:positionV relativeFrom="paragraph">
              <wp:posOffset>59055</wp:posOffset>
            </wp:positionV>
            <wp:extent cx="6330950" cy="4727575"/>
            <wp:effectExtent l="0" t="0" r="12700" b="15875"/>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rcRect/>
                    <a:stretch>
                      <a:fillRect/>
                    </a:stretch>
                  </pic:blipFill>
                  <pic:spPr>
                    <a:xfrm>
                      <a:off x="0" y="0"/>
                      <a:ext cx="6330950" cy="4727575"/>
                    </a:xfrm>
                    <a:prstGeom prst="rect">
                      <a:avLst/>
                    </a:prstGeom>
                    <a:noFill/>
                    <a:ln w="9525">
                      <a:noFill/>
                      <a:miter/>
                    </a:ln>
                  </pic:spPr>
                </pic:pic>
              </a:graphicData>
            </a:graphic>
          </wp:anchor>
        </w:drawing>
      </w:r>
    </w:p>
    <w:p>
      <w:pPr>
        <w:keepNext w:val="0"/>
        <w:keepLines w:val="0"/>
        <w:widowControl/>
        <w:suppressLineNumbers w:val="0"/>
        <w:jc w:val="center"/>
      </w:pPr>
    </w:p>
    <w:p>
      <w:pPr>
        <w:widowControl/>
        <w:jc w:val="both"/>
        <w:rPr>
          <w:rFonts w:ascii="宋体" w:hAnsi="宋体" w:cs="宋体"/>
          <w:kern w:val="0"/>
          <w:sz w:val="24"/>
          <w:szCs w:val="24"/>
          <w:lang w:bidi="ar"/>
        </w:rPr>
        <w:sectPr>
          <w:pgSz w:w="16838" w:h="11906" w:orient="landscape"/>
          <w:pgMar w:top="1797" w:right="1440" w:bottom="1797" w:left="1440" w:header="851" w:footer="992" w:gutter="0"/>
          <w:cols w:space="720" w:num="1"/>
          <w:docGrid w:type="linesAndChars" w:linePitch="312" w:charSpace="0"/>
        </w:sectPr>
      </w:pPr>
    </w:p>
    <w:p>
      <w:pPr>
        <w:snapToGrid w:val="0"/>
        <w:spacing w:line="520" w:lineRule="exact"/>
        <w:jc w:val="both"/>
        <w:rPr>
          <w:rFonts w:hint="eastAsia" w:eastAsia="仿宋_GB2312"/>
          <w:sz w:val="24"/>
          <w:szCs w:val="24"/>
        </w:rPr>
      </w:pPr>
      <w:r>
        <w:rPr>
          <w:rFonts w:hint="eastAsia" w:ascii="黑体" w:hAnsi="黑体" w:eastAsia="黑体"/>
          <w:b/>
          <w:bCs/>
          <w:sz w:val="28"/>
          <w:szCs w:val="28"/>
        </w:rPr>
        <w:t>附件</w:t>
      </w:r>
      <w:r>
        <w:rPr>
          <w:rFonts w:hint="eastAsia" w:ascii="黑体" w:hAnsi="黑体" w:eastAsia="黑体"/>
          <w:b/>
          <w:bCs/>
          <w:sz w:val="28"/>
          <w:szCs w:val="28"/>
          <w:lang w:val="en-US" w:eastAsia="zh-CN"/>
        </w:rPr>
        <w:t>2</w:t>
      </w:r>
      <w:r>
        <w:rPr>
          <w:rFonts w:hint="eastAsia" w:ascii="黑体" w:hAnsi="黑体" w:eastAsia="黑体"/>
          <w:b/>
          <w:bCs/>
          <w:sz w:val="28"/>
          <w:szCs w:val="28"/>
        </w:rPr>
        <w:t xml:space="preserve">    </w:t>
      </w:r>
      <w:r>
        <w:rPr>
          <w:rFonts w:hint="eastAsia" w:ascii="黑体" w:hAnsi="黑体" w:eastAsia="黑体"/>
          <w:b/>
          <w:bCs/>
          <w:sz w:val="28"/>
          <w:szCs w:val="28"/>
          <w:lang w:val="en-US" w:eastAsia="zh-CN"/>
        </w:rPr>
        <w:t xml:space="preserve">             </w:t>
      </w:r>
      <w:r>
        <w:rPr>
          <w:rFonts w:hint="eastAsia" w:ascii="黑体" w:hAnsi="黑体" w:eastAsia="黑体"/>
          <w:b/>
          <w:bCs/>
          <w:sz w:val="32"/>
          <w:szCs w:val="32"/>
        </w:rPr>
        <w:t>参赛须知</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eastAsia="仿宋_GB2312"/>
          <w:b/>
          <w:bCs/>
          <w:sz w:val="28"/>
          <w:szCs w:val="28"/>
        </w:rPr>
      </w:pPr>
      <w:r>
        <w:rPr>
          <w:rFonts w:hint="eastAsia" w:eastAsia="仿宋_GB2312"/>
          <w:b/>
          <w:bCs/>
          <w:sz w:val="28"/>
          <w:szCs w:val="28"/>
        </w:rPr>
        <w:t xml:space="preserve">    一、</w:t>
      </w:r>
      <w:r>
        <w:rPr>
          <w:rFonts w:eastAsia="仿宋_GB2312"/>
          <w:b/>
          <w:bCs/>
          <w:sz w:val="28"/>
          <w:szCs w:val="28"/>
        </w:rPr>
        <w:t>参赛要求</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hint="eastAsia" w:eastAsia="仿宋_GB2312"/>
          <w:sz w:val="28"/>
          <w:szCs w:val="28"/>
        </w:rPr>
      </w:pPr>
      <w:r>
        <w:rPr>
          <w:rFonts w:hint="eastAsia" w:eastAsia="仿宋_GB2312"/>
          <w:sz w:val="28"/>
          <w:szCs w:val="28"/>
        </w:rPr>
        <w:t>此项比赛是一项长距离的竞技运动,也是一项高风险的竞技项目,对参赛者身体条件有较高要求。</w:t>
      </w:r>
      <w:r>
        <w:rPr>
          <w:rFonts w:eastAsia="仿宋_GB2312"/>
          <w:sz w:val="28"/>
          <w:szCs w:val="28"/>
        </w:rPr>
        <w:t>参赛者</w:t>
      </w:r>
      <w:r>
        <w:rPr>
          <w:rFonts w:hint="eastAsia" w:eastAsia="仿宋_GB2312"/>
          <w:sz w:val="28"/>
          <w:szCs w:val="28"/>
        </w:rPr>
        <w:t>应身体健康，有长期参加跑步锻炼或训练的基础。参赛者应身体健康，有长期参加跑步锻炼或训练的基础，并根据自己的</w:t>
      </w:r>
      <w:r>
        <w:rPr>
          <w:rFonts w:eastAsia="仿宋_GB2312"/>
          <w:sz w:val="28"/>
          <w:szCs w:val="28"/>
        </w:rPr>
        <w:t>身体状况</w:t>
      </w:r>
      <w:r>
        <w:rPr>
          <w:rFonts w:hint="eastAsia" w:eastAsia="仿宋_GB2312"/>
          <w:sz w:val="28"/>
          <w:szCs w:val="28"/>
        </w:rPr>
        <w:t>和能力报名参赛，</w:t>
      </w:r>
      <w:r>
        <w:rPr>
          <w:rFonts w:eastAsia="仿宋_GB2312"/>
          <w:sz w:val="28"/>
          <w:szCs w:val="28"/>
        </w:rPr>
        <w:t>为参赛做好准备</w:t>
      </w:r>
      <w:r>
        <w:rPr>
          <w:rFonts w:hint="eastAsia" w:eastAsia="仿宋_GB2312"/>
          <w:sz w:val="28"/>
          <w:szCs w:val="28"/>
        </w:rPr>
        <w:t>。</w:t>
      </w:r>
      <w:r>
        <w:rPr>
          <w:rFonts w:eastAsia="仿宋_GB2312"/>
          <w:sz w:val="28"/>
          <w:szCs w:val="28"/>
        </w:rPr>
        <w:t>有</w:t>
      </w:r>
      <w:r>
        <w:rPr>
          <w:rFonts w:hint="eastAsia" w:eastAsia="仿宋_GB2312"/>
          <w:sz w:val="28"/>
          <w:szCs w:val="28"/>
        </w:rPr>
        <w:t>以下情况者</w:t>
      </w:r>
      <w:r>
        <w:rPr>
          <w:rFonts w:eastAsia="仿宋_GB2312"/>
          <w:sz w:val="28"/>
          <w:szCs w:val="28"/>
        </w:rPr>
        <w:t>不宜参加比赛：</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1</w:t>
      </w:r>
      <w:r>
        <w:rPr>
          <w:rFonts w:hint="eastAsia" w:eastAsia="仿宋_GB2312"/>
          <w:sz w:val="28"/>
          <w:szCs w:val="28"/>
        </w:rPr>
        <w:t>.</w:t>
      </w:r>
      <w:r>
        <w:rPr>
          <w:rFonts w:eastAsia="仿宋_GB2312"/>
          <w:sz w:val="28"/>
          <w:szCs w:val="28"/>
        </w:rPr>
        <w:t>先天性心脏病和风湿性心脏病患者；</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2</w:t>
      </w:r>
      <w:r>
        <w:rPr>
          <w:rFonts w:hint="eastAsia" w:eastAsia="仿宋_GB2312"/>
          <w:sz w:val="28"/>
          <w:szCs w:val="28"/>
        </w:rPr>
        <w:t>.</w:t>
      </w:r>
      <w:r>
        <w:rPr>
          <w:rFonts w:eastAsia="仿宋_GB2312"/>
          <w:sz w:val="28"/>
          <w:szCs w:val="28"/>
        </w:rPr>
        <w:t>高血压和脑血管疾病患者；</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3</w:t>
      </w:r>
      <w:r>
        <w:rPr>
          <w:rFonts w:hint="eastAsia" w:eastAsia="仿宋_GB2312"/>
          <w:sz w:val="28"/>
          <w:szCs w:val="28"/>
        </w:rPr>
        <w:t>.</w:t>
      </w:r>
      <w:r>
        <w:rPr>
          <w:rFonts w:eastAsia="仿宋_GB2312"/>
          <w:sz w:val="28"/>
          <w:szCs w:val="28"/>
        </w:rPr>
        <w:t>心肌炎和其他心脏病患者；</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4</w:t>
      </w:r>
      <w:r>
        <w:rPr>
          <w:rFonts w:hint="eastAsia" w:eastAsia="仿宋_GB2312"/>
          <w:sz w:val="28"/>
          <w:szCs w:val="28"/>
        </w:rPr>
        <w:t>.</w:t>
      </w:r>
      <w:r>
        <w:rPr>
          <w:rFonts w:eastAsia="仿宋_GB2312"/>
          <w:sz w:val="28"/>
          <w:szCs w:val="28"/>
        </w:rPr>
        <w:t>冠状动脉病患者和严重心律不齐者；</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5</w:t>
      </w:r>
      <w:r>
        <w:rPr>
          <w:rFonts w:hint="eastAsia" w:eastAsia="仿宋_GB2312"/>
          <w:sz w:val="28"/>
          <w:szCs w:val="28"/>
        </w:rPr>
        <w:t>.</w:t>
      </w:r>
      <w:r>
        <w:rPr>
          <w:rFonts w:eastAsia="仿宋_GB2312"/>
          <w:sz w:val="28"/>
          <w:szCs w:val="28"/>
        </w:rPr>
        <w:t>血糖过高或过低的糖尿病患者；</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6</w:t>
      </w:r>
      <w:r>
        <w:rPr>
          <w:rFonts w:hint="eastAsia" w:eastAsia="仿宋_GB2312"/>
          <w:sz w:val="28"/>
          <w:szCs w:val="28"/>
        </w:rPr>
        <w:t>.</w:t>
      </w:r>
      <w:r>
        <w:rPr>
          <w:rFonts w:eastAsia="仿宋_GB2312"/>
          <w:sz w:val="28"/>
          <w:szCs w:val="28"/>
        </w:rPr>
        <w:t>比赛日前两周内患过感冒者；</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hint="eastAsia" w:eastAsia="仿宋_GB2312"/>
          <w:sz w:val="28"/>
          <w:szCs w:val="28"/>
        </w:rPr>
      </w:pPr>
      <w:r>
        <w:rPr>
          <w:rFonts w:eastAsia="仿宋_GB2312"/>
          <w:sz w:val="28"/>
          <w:szCs w:val="28"/>
        </w:rPr>
        <w:t>7</w:t>
      </w:r>
      <w:r>
        <w:rPr>
          <w:rFonts w:hint="eastAsia" w:eastAsia="仿宋_GB2312"/>
          <w:sz w:val="28"/>
          <w:szCs w:val="28"/>
        </w:rPr>
        <w:t>.</w:t>
      </w:r>
      <w:r>
        <w:rPr>
          <w:rFonts w:eastAsia="仿宋_GB2312"/>
          <w:sz w:val="28"/>
          <w:szCs w:val="28"/>
        </w:rPr>
        <w:t>其他不适合参加比赛者（如赛前疲劳者、过度饮酒者等）。</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hint="eastAsia" w:eastAsia="仿宋_GB2312"/>
          <w:b/>
          <w:bCs/>
          <w:sz w:val="28"/>
          <w:szCs w:val="28"/>
        </w:rPr>
      </w:pPr>
      <w:r>
        <w:rPr>
          <w:rFonts w:hint="eastAsia" w:eastAsia="仿宋_GB2312"/>
          <w:b/>
          <w:bCs/>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rFonts w:eastAsia="仿宋_GB2312"/>
          <w:b/>
          <w:bCs/>
          <w:sz w:val="28"/>
          <w:szCs w:val="28"/>
        </w:rPr>
      </w:pPr>
      <w:r>
        <w:rPr>
          <w:rFonts w:hint="eastAsia" w:eastAsia="仿宋_GB2312"/>
          <w:b/>
          <w:bCs/>
          <w:sz w:val="28"/>
          <w:szCs w:val="28"/>
        </w:rPr>
        <w:t>二、</w:t>
      </w:r>
      <w:r>
        <w:rPr>
          <w:rFonts w:eastAsia="仿宋_GB2312"/>
          <w:b/>
          <w:bCs/>
          <w:sz w:val="28"/>
          <w:szCs w:val="28"/>
        </w:rPr>
        <w:t>参赛声明</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1</w:t>
      </w:r>
      <w:r>
        <w:rPr>
          <w:rFonts w:hint="eastAsia" w:eastAsia="仿宋_GB2312"/>
          <w:sz w:val="28"/>
          <w:szCs w:val="28"/>
        </w:rPr>
        <w:t>.</w:t>
      </w:r>
      <w:r>
        <w:rPr>
          <w:rFonts w:eastAsia="仿宋_GB2312"/>
          <w:sz w:val="28"/>
          <w:szCs w:val="28"/>
        </w:rPr>
        <w:t>本人自愿报名参加“2015年全国大学生校园跑步季”安徽师范大学站跑步活动；</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2</w:t>
      </w:r>
      <w:r>
        <w:rPr>
          <w:rFonts w:hint="eastAsia" w:eastAsia="仿宋_GB2312"/>
          <w:sz w:val="28"/>
          <w:szCs w:val="28"/>
        </w:rPr>
        <w:t>.</w:t>
      </w:r>
      <w:r>
        <w:rPr>
          <w:rFonts w:eastAsia="仿宋_GB2312"/>
          <w:sz w:val="28"/>
          <w:szCs w:val="28"/>
        </w:rPr>
        <w:t>本人全面理解并同意遵守赛事机构所制订的各项规程、规则、规定、要求及采取的措施；</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3</w:t>
      </w:r>
      <w:r>
        <w:rPr>
          <w:rFonts w:hint="eastAsia" w:eastAsia="仿宋_GB2312"/>
          <w:sz w:val="28"/>
          <w:szCs w:val="28"/>
        </w:rPr>
        <w:t>.</w:t>
      </w:r>
      <w:r>
        <w:rPr>
          <w:rFonts w:eastAsia="仿宋_GB2312"/>
          <w:sz w:val="28"/>
          <w:szCs w:val="28"/>
        </w:rPr>
        <w:t>本人全面理解参赛可能出现的风险，且已准备必要的防范措施；本人愿意承担比赛期间所发生的意外风险责任，且同意赛事机构对于参加活动所可能存在的风险和责任不承担任何形式的赔偿责任；对于急救及医疗等产生的一切费用均由本人支付和承担。</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4</w:t>
      </w:r>
      <w:r>
        <w:rPr>
          <w:rFonts w:hint="eastAsia" w:eastAsia="仿宋_GB2312"/>
          <w:sz w:val="28"/>
          <w:szCs w:val="28"/>
        </w:rPr>
        <w:t>.</w:t>
      </w:r>
      <w:r>
        <w:rPr>
          <w:rFonts w:eastAsia="仿宋_GB2312"/>
          <w:sz w:val="28"/>
          <w:szCs w:val="28"/>
        </w:rPr>
        <w:t>本人确认自己的身体状况能够适应于长跑运动，已为参赛做好准备；</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5</w:t>
      </w:r>
      <w:r>
        <w:rPr>
          <w:rFonts w:hint="eastAsia" w:eastAsia="仿宋_GB2312"/>
          <w:sz w:val="28"/>
          <w:szCs w:val="28"/>
        </w:rPr>
        <w:t>.</w:t>
      </w:r>
      <w:r>
        <w:rPr>
          <w:rFonts w:eastAsia="仿宋_GB2312"/>
          <w:sz w:val="28"/>
          <w:szCs w:val="28"/>
        </w:rPr>
        <w:t>本人同意在参赛过程中遵守裁判、医疗人员和安保人员的要求，在关门时间未完成比赛、身体不适及赛道出现突发状况时主动退出比赛，并承担因本人坚持比赛所产生的全部责任与后果；</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6</w:t>
      </w:r>
      <w:r>
        <w:rPr>
          <w:rFonts w:hint="eastAsia" w:eastAsia="仿宋_GB2312"/>
          <w:sz w:val="28"/>
          <w:szCs w:val="28"/>
        </w:rPr>
        <w:t>.</w:t>
      </w:r>
      <w:r>
        <w:rPr>
          <w:rFonts w:eastAsia="仿宋_GB2312"/>
          <w:sz w:val="28"/>
          <w:szCs w:val="28"/>
        </w:rPr>
        <w:t>本人同意接受赛事机构在比赛期间提供的现场急救性质的医务治疗；</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510"/>
        <w:jc w:val="both"/>
        <w:textAlignment w:val="auto"/>
        <w:outlineLvl w:val="9"/>
        <w:rPr>
          <w:rFonts w:eastAsia="仿宋_GB2312"/>
          <w:sz w:val="28"/>
          <w:szCs w:val="28"/>
        </w:rPr>
      </w:pPr>
      <w:r>
        <w:rPr>
          <w:rFonts w:eastAsia="仿宋_GB2312"/>
          <w:sz w:val="28"/>
          <w:szCs w:val="28"/>
        </w:rPr>
        <w:t>7</w:t>
      </w:r>
      <w:r>
        <w:rPr>
          <w:rFonts w:hint="eastAsia" w:eastAsia="仿宋_GB2312"/>
          <w:sz w:val="28"/>
          <w:szCs w:val="28"/>
        </w:rPr>
        <w:t>.</w:t>
      </w:r>
      <w:r>
        <w:rPr>
          <w:rFonts w:eastAsia="仿宋_GB2312"/>
          <w:sz w:val="28"/>
          <w:szCs w:val="28"/>
        </w:rPr>
        <w:t>本人已认真阅读并全面理解以上内容，且对上述所有内容予以确认并承担相应的法律责任。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jc w:val="both"/>
        <w:textAlignment w:val="auto"/>
        <w:outlineLvl w:val="9"/>
        <w:rPr>
          <w:lang w:val="zh-CN"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黑体">
    <w:panose1 w:val="02010600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Courier New">
    <w:panose1 w:val="02070309020205020404"/>
    <w:charset w:val="00"/>
    <w:family w:val="swiss"/>
    <w:pitch w:val="default"/>
    <w:sig w:usb0="00007A87" w:usb1="80000000" w:usb2="00000008"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黑体">
    <w:panose1 w:val="02010600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00007A87" w:usb1="80000000" w:usb2="00000008" w:usb3="00000000" w:csb0="400001FF" w:csb1="FFFF0000"/>
  </w:font>
  <w:font w:name="Courier New">
    <w:panose1 w:val="02070309020205020404"/>
    <w:charset w:val="00"/>
    <w:family w:val="decorative"/>
    <w:pitch w:val="default"/>
    <w:sig w:usb0="00007A87" w:usb1="80000000" w:usb2="00000008" w:usb3="00000000" w:csb0="400001FF" w:csb1="FFFF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roman"/>
    <w:pitch w:val="default"/>
    <w:sig w:usb0="00000001" w:usb1="080E0000" w:usb2="00000000" w:usb3="00000000" w:csb0="00040000" w:csb1="00000000"/>
  </w:font>
  <w:font w:name="Arial">
    <w:panose1 w:val="020B0604020202020204"/>
    <w:charset w:val="00"/>
    <w:family w:val="modern"/>
    <w:pitch w:val="default"/>
    <w:sig w:usb0="00007A87" w:usb1="80000000" w:usb2="00000008" w:usb3="00000000" w:csb0="400001FF" w:csb1="FFFF0000"/>
  </w:font>
  <w:font w:name="Courier New">
    <w:panose1 w:val="02070309020205020404"/>
    <w:charset w:val="00"/>
    <w:family w:val="roma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F5759"/>
    <w:rsid w:val="084F57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2015-12-21T13:27:00Z</dcterms:created>
  <dc:creator>Administrator</dc:creator>
  <cp:lastModifiedBy>Administrator</cp:lastModifiedBy>
  <dcterms:modified xsi:type="dcterms:W3CDTF">2015-12-21T13:31:07Z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